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11E2" w14:textId="77777777" w:rsidR="002F0F42" w:rsidRDefault="002F0F42" w:rsidP="002F0F42">
      <w:pPr>
        <w:shd w:val="clear" w:color="auto" w:fill="FFFFFF"/>
        <w:spacing w:after="75" w:line="300" w:lineRule="atLeast"/>
        <w:jc w:val="center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Town of Cambridge City</w:t>
      </w:r>
    </w:p>
    <w:p w14:paraId="4C16F81F" w14:textId="77777777" w:rsidR="002F0F42" w:rsidRPr="002F0F42" w:rsidRDefault="002F0F42" w:rsidP="002F0F42">
      <w:pPr>
        <w:shd w:val="clear" w:color="auto" w:fill="FFFFFF"/>
        <w:spacing w:after="75" w:line="300" w:lineRule="atLeast"/>
        <w:jc w:val="center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 w:rsidRPr="002F0F42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Public Works Superintendent</w:t>
      </w:r>
    </w:p>
    <w:p w14:paraId="2839A21E" w14:textId="77777777" w:rsidR="002F0F42" w:rsidRDefault="002F0F42" w:rsidP="002F0F42">
      <w:pPr>
        <w:shd w:val="clear" w:color="auto" w:fill="FFFFFF"/>
        <w:spacing w:after="75" w:line="300" w:lineRule="atLeast"/>
        <w:jc w:val="center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</w:p>
    <w:p w14:paraId="460D1F1B" w14:textId="31B5360C" w:rsidR="00B2310A" w:rsidRPr="00B2310A" w:rsidRDefault="00555604" w:rsidP="00B2310A">
      <w:pPr>
        <w:shd w:val="clear" w:color="auto" w:fill="FFFFFF"/>
        <w:spacing w:after="75" w:line="300" w:lineRule="atLeast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 xml:space="preserve">General </w:t>
      </w:r>
      <w:r w:rsidR="004A7FDC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 xml:space="preserve">Job </w:t>
      </w:r>
      <w:r w:rsidR="00B2310A" w:rsidRPr="00B2310A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Description Summary</w:t>
      </w:r>
    </w:p>
    <w:p w14:paraId="006F3038" w14:textId="4537EF6E" w:rsidR="00B2310A" w:rsidRPr="00B2310A" w:rsidRDefault="00B2310A" w:rsidP="00CE5780">
      <w:pPr>
        <w:spacing w:line="280" w:lineRule="atLeast"/>
        <w:ind w:left="111" w:right="186"/>
        <w:rPr>
          <w:rFonts w:ascii="Georgia" w:eastAsia="Georgia" w:hAnsi="Georgia" w:cs="Georgia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Under 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the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direction of the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Cambridge 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C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ity Town Council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, 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maintaining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and overseeing the day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-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to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-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day operations and programs of the </w:t>
      </w:r>
      <w:r w:rsidR="000F2B68">
        <w:rPr>
          <w:rFonts w:ascii="Helvetica" w:eastAsia="Times New Roman" w:hAnsi="Helvetica" w:cs="Helvetica"/>
          <w:color w:val="4E4C4A"/>
          <w:sz w:val="21"/>
          <w:szCs w:val="21"/>
        </w:rPr>
        <w:t>Town’s</w:t>
      </w:r>
      <w:r w:rsidR="000F2B68"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  <w:r w:rsidR="000F2B68">
        <w:rPr>
          <w:rFonts w:ascii="Helvetica" w:eastAsia="Times New Roman" w:hAnsi="Helvetica" w:cs="Helvetica"/>
          <w:color w:val="4E4C4A"/>
          <w:sz w:val="21"/>
          <w:szCs w:val="21"/>
        </w:rPr>
        <w:t>Road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 and street improvements; the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Water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 and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Storm Water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 facilities; the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 Park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s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 and Cemetery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; and any other properties under the ownership or management of the Town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. </w:t>
      </w:r>
      <w:r w:rsidRPr="00B2310A">
        <w:rPr>
          <w:rFonts w:ascii="Helvetica" w:eastAsia="Times New Roman" w:hAnsi="Helvetica" w:cs="Helvetica"/>
          <w:i/>
          <w:color w:val="4E4C4A"/>
          <w:sz w:val="21"/>
          <w:szCs w:val="21"/>
        </w:rPr>
        <w:t xml:space="preserve">This position provides administrative, supervisory, and technical assistance to </w:t>
      </w:r>
      <w:r w:rsidRPr="00CE5780">
        <w:rPr>
          <w:rFonts w:ascii="Helvetica" w:eastAsia="Times New Roman" w:hAnsi="Helvetica" w:cs="Helvetica"/>
          <w:i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i/>
          <w:color w:val="4E4C4A"/>
          <w:sz w:val="21"/>
          <w:szCs w:val="21"/>
        </w:rPr>
        <w:t xml:space="preserve"> staff in areas of responsibility</w:t>
      </w:r>
      <w:r w:rsidR="00CE5780" w:rsidRPr="00CE5780">
        <w:rPr>
          <w:rFonts w:ascii="Helvetica" w:eastAsia="Times New Roman" w:hAnsi="Helvetica" w:cs="Helvetica"/>
          <w:i/>
          <w:color w:val="4E4C4A"/>
          <w:sz w:val="21"/>
          <w:szCs w:val="21"/>
        </w:rPr>
        <w:t xml:space="preserve"> described below and </w:t>
      </w:r>
      <w:r w:rsidR="00CE5780" w:rsidRPr="00B2310A">
        <w:rPr>
          <w:rFonts w:ascii="Helvetica" w:eastAsia="Times New Roman" w:hAnsi="Helvetica" w:cs="Helvetica"/>
          <w:i/>
          <w:color w:val="4E4C4A"/>
          <w:sz w:val="21"/>
          <w:szCs w:val="21"/>
        </w:rPr>
        <w:t>pe</w:t>
      </w:r>
      <w:r w:rsidR="00CE5780" w:rsidRPr="00CE5780">
        <w:rPr>
          <w:rFonts w:ascii="Helvetica" w:eastAsia="Times New Roman" w:hAnsi="Helvetica" w:cs="Helvetica"/>
          <w:i/>
          <w:color w:val="4E4C4A"/>
          <w:sz w:val="21"/>
          <w:szCs w:val="21"/>
        </w:rPr>
        <w:t>rforms related work as required</w:t>
      </w:r>
      <w:r w:rsidR="00CE5780">
        <w:rPr>
          <w:rFonts w:ascii="Helvetica" w:eastAsia="Times New Roman" w:hAnsi="Helvetica" w:cs="Helvetica"/>
          <w:color w:val="4E4C4A"/>
          <w:sz w:val="21"/>
          <w:szCs w:val="21"/>
        </w:rPr>
        <w:t>.</w:t>
      </w:r>
      <w:r w:rsidR="00CE5780">
        <w:rPr>
          <w:rFonts w:ascii="Georgia" w:eastAsia="Georgia" w:hAnsi="Georgia" w:cs="Georgia"/>
        </w:rPr>
        <w:t xml:space="preserve"> </w:t>
      </w:r>
      <w:r w:rsidR="00CE5780" w:rsidRPr="00CE5780">
        <w:rPr>
          <w:rFonts w:ascii="Helvetica" w:eastAsia="Times New Roman" w:hAnsi="Helvetica" w:cs="Helvetica"/>
          <w:color w:val="4E4C4A"/>
          <w:sz w:val="21"/>
          <w:szCs w:val="21"/>
        </w:rPr>
        <w:t xml:space="preserve">These activities are 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 xml:space="preserve">also </w:t>
      </w:r>
      <w:r w:rsidR="00CE5780" w:rsidRPr="00CE5780">
        <w:rPr>
          <w:rFonts w:ascii="Helvetica" w:eastAsia="Times New Roman" w:hAnsi="Helvetica" w:cs="Helvetica"/>
          <w:color w:val="4E4C4A"/>
          <w:sz w:val="21"/>
          <w:szCs w:val="21"/>
        </w:rPr>
        <w:t>done in accordance with all Federal, State, County and Local Laws/Ordinances.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</w:p>
    <w:p w14:paraId="44998CEA" w14:textId="72DEC293" w:rsidR="00B2310A" w:rsidRPr="00B2310A" w:rsidRDefault="00B2310A" w:rsidP="00B2310A">
      <w:pPr>
        <w:shd w:val="clear" w:color="auto" w:fill="FFFFFF"/>
        <w:spacing w:after="75" w:line="300" w:lineRule="atLeast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 w:rsidRPr="00B2310A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Job Duties</w:t>
      </w:r>
    </w:p>
    <w:p w14:paraId="51BFCC2B" w14:textId="77777777" w:rsidR="00B2310A" w:rsidRPr="00B2310A" w:rsidRDefault="00B2310A" w:rsidP="00B2310A">
      <w:pPr>
        <w:shd w:val="clear" w:color="auto" w:fill="FFFFFF"/>
        <w:spacing w:after="15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The following examples are meant to be illustrative only and are not intended to be all-inclusive:</w:t>
      </w:r>
    </w:p>
    <w:p w14:paraId="460866C9" w14:textId="2FC23E1E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Assist in the development and implementation of goals, objectives, policies, procedures</w:t>
      </w:r>
      <w:proofErr w:type="gramStart"/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 xml:space="preserve">,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work</w:t>
      </w:r>
      <w:proofErr w:type="gramEnd"/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standards, and annual budget</w:t>
      </w:r>
      <w:r w:rsidR="00555604">
        <w:rPr>
          <w:rFonts w:ascii="Helvetica" w:eastAsia="Times New Roman" w:hAnsi="Helvetica" w:cs="Helvetica"/>
          <w:color w:val="4E4C4A"/>
          <w:sz w:val="21"/>
          <w:szCs w:val="21"/>
        </w:rPr>
        <w:t>s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for the assigned areas of responsibility.</w:t>
      </w:r>
    </w:p>
    <w:p w14:paraId="4B5C0CB4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Set priorities, develop preventative maintenance programs, and ensure all assigned divisions are maintained at an optimum level within cost and staffing limitations.</w:t>
      </w:r>
    </w:p>
    <w:p w14:paraId="25602D82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Assure all daily and weekly schedules are met in a timely and accurate manner.</w:t>
      </w:r>
    </w:p>
    <w:p w14:paraId="75BE9F14" w14:textId="245C2843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Maintain safe working conditions for the workforce </w:t>
      </w:r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 xml:space="preserve">staff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and public.</w:t>
      </w:r>
    </w:p>
    <w:p w14:paraId="2CE9ADB7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Utilize computer technology for work management, information management, and communications.</w:t>
      </w:r>
    </w:p>
    <w:p w14:paraId="1BBA0B3E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Select assigned personnel and provide for their training and professi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onal development; interpret 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policies and procedures to employees; responsible for morale and productivity of assigned staff.</w:t>
      </w:r>
    </w:p>
    <w:p w14:paraId="4B4E011F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Plan and schedule the proper utilization of personnel and equipment to meet the day to day operations and emergency conditions of the Public Works Department.</w:t>
      </w:r>
    </w:p>
    <w:p w14:paraId="0A8DD390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Provide corrective counseling and recommend or administer discipline of personnel, as necessary.</w:t>
      </w:r>
    </w:p>
    <w:p w14:paraId="7DF9F1DB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Confer with and provide technical assistance to members of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departments on various maintenance matters; coordinate activities of the division with those of other departments and agencies.</w:t>
      </w:r>
    </w:p>
    <w:p w14:paraId="08592112" w14:textId="479DD91C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Provide project management for Capital Improvement projects within areas of responsibility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>, including, but not limited to, the Town’s overall water projects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5E566DCE" w14:textId="77777777" w:rsid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Coordinate and administer contracts for the design and maintenance of facilities and equipment within areas of responsibility.</w:t>
      </w:r>
    </w:p>
    <w:p w14:paraId="2676CC1B" w14:textId="2B9ADDEF" w:rsidR="00966B00" w:rsidRDefault="00966B00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>
        <w:rPr>
          <w:rFonts w:ascii="Helvetica" w:eastAsia="Times New Roman" w:hAnsi="Helvetica" w:cs="Helvetica"/>
          <w:color w:val="4E4C4A"/>
          <w:sz w:val="21"/>
          <w:szCs w:val="21"/>
        </w:rPr>
        <w:t>Actively engage in the Town’s ‘fight the blight’ programs, to assure compliance by all properties located in the Town.</w:t>
      </w:r>
    </w:p>
    <w:p w14:paraId="6A07B744" w14:textId="7A3086C2" w:rsidR="00966B00" w:rsidRPr="00B2310A" w:rsidRDefault="00966B00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Serve as the Town’s staff member for all zoning and building matters, including coordination of meetings for Plan Commission and Board of Zoning Appeals. </w:t>
      </w:r>
    </w:p>
    <w:p w14:paraId="34BF4F81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lastRenderedPageBreak/>
        <w:t>Maintain safety logs, coordinate safety meetings, and schedule safety training.</w:t>
      </w:r>
    </w:p>
    <w:p w14:paraId="2A59CF46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Develop and maintain good working relationships with state and local officials.</w:t>
      </w:r>
    </w:p>
    <w:p w14:paraId="527167E0" w14:textId="3194F8FB" w:rsid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Maintain an open line of communication with </w:t>
      </w:r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 xml:space="preserve">members of the Town Council and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other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Departments</w:t>
      </w:r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 xml:space="preserve"> or officials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63AAE619" w14:textId="24F7F3DF" w:rsidR="00063931" w:rsidRDefault="00063931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063931">
        <w:rPr>
          <w:rFonts w:ascii="Helvetica" w:eastAsia="Times New Roman" w:hAnsi="Helvetica" w:cs="Helvetica"/>
          <w:color w:val="4E4C4A"/>
          <w:sz w:val="21"/>
          <w:szCs w:val="21"/>
        </w:rPr>
        <w:t xml:space="preserve">Attend the meetings of the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 xml:space="preserve">Town Council </w:t>
      </w:r>
      <w:r w:rsid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and recommend actions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>deemed</w:t>
      </w:r>
      <w:r w:rsidRPr="00063931">
        <w:rPr>
          <w:rFonts w:ascii="Helvetica" w:eastAsia="Times New Roman" w:hAnsi="Helvetica" w:cs="Helvetica"/>
          <w:color w:val="4E4C4A"/>
          <w:sz w:val="21"/>
          <w:szCs w:val="21"/>
        </w:rPr>
        <w:t xml:space="preserve"> advisable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2E4A323D" w14:textId="5BAA8577" w:rsidR="00086FD9" w:rsidRPr="009D01D1" w:rsidRDefault="00086FD9" w:rsidP="009D0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       </w:t>
      </w:r>
      <w:r w:rsidR="009D01D1"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After approval by </w:t>
      </w:r>
      <w:r w:rsidR="000F2B68">
        <w:rPr>
          <w:rFonts w:ascii="Helvetica" w:eastAsia="Times New Roman" w:hAnsi="Helvetica" w:cs="Helvetica"/>
          <w:color w:val="4E4C4A"/>
          <w:sz w:val="21"/>
          <w:szCs w:val="21"/>
        </w:rPr>
        <w:t>the Council</w:t>
      </w:r>
      <w:r w:rsidR="009D01D1"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, </w:t>
      </w:r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>and after following proper purchasing guidelines, a</w:t>
      </w:r>
      <w:r w:rsidR="009D01D1"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ward 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>contracts for:</w:t>
      </w:r>
    </w:p>
    <w:p w14:paraId="6F7609E0" w14:textId="77777777" w:rsidR="009D01D1" w:rsidRPr="009D01D1" w:rsidRDefault="00086FD9" w:rsidP="00966B00">
      <w:p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>a.    The purchase of capital equipment.</w:t>
      </w:r>
    </w:p>
    <w:p w14:paraId="1E65CDAA" w14:textId="274C90FD" w:rsidR="00086FD9" w:rsidRDefault="00086FD9" w:rsidP="00966B00">
      <w:p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b.    </w:t>
      </w:r>
      <w:r w:rsidR="00966B00">
        <w:rPr>
          <w:rFonts w:ascii="Helvetica" w:eastAsia="Times New Roman" w:hAnsi="Helvetica" w:cs="Helvetica"/>
          <w:color w:val="4E4C4A"/>
          <w:sz w:val="21"/>
          <w:szCs w:val="21"/>
        </w:rPr>
        <w:t>T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>he construction of capital improvements.</w:t>
      </w:r>
    </w:p>
    <w:p w14:paraId="21DA5000" w14:textId="20E11CCA" w:rsidR="00966B00" w:rsidRPr="009D01D1" w:rsidRDefault="00966B00" w:rsidP="00966B00">
      <w:p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>
        <w:rPr>
          <w:rFonts w:ascii="Helvetica" w:eastAsia="Times New Roman" w:hAnsi="Helvetica" w:cs="Helvetica"/>
          <w:color w:val="4E4C4A"/>
          <w:sz w:val="21"/>
          <w:szCs w:val="21"/>
        </w:rPr>
        <w:t>c.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ab/>
        <w:t>The purchase of necessary supplies</w:t>
      </w:r>
    </w:p>
    <w:p w14:paraId="428FACD4" w14:textId="35EE0BE2" w:rsidR="00086FD9" w:rsidRPr="009D01D1" w:rsidRDefault="00966B00" w:rsidP="00966B00">
      <w:p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>
        <w:rPr>
          <w:rFonts w:ascii="Helvetica" w:eastAsia="Times New Roman" w:hAnsi="Helvetica" w:cs="Helvetica"/>
          <w:color w:val="4E4C4A"/>
          <w:sz w:val="21"/>
          <w:szCs w:val="21"/>
        </w:rPr>
        <w:t>d</w:t>
      </w:r>
      <w:r w:rsidR="00086FD9"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.    Other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services associated with the responsibilities for the job</w:t>
      </w:r>
      <w:r w:rsidR="00086FD9" w:rsidRPr="009D01D1"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4150C45D" w14:textId="084ABE4A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Perform a variety of skilled and technical work in the mai</w:t>
      </w:r>
      <w:r w:rsidR="00EA5661">
        <w:rPr>
          <w:rFonts w:ascii="Helvetica" w:eastAsia="Times New Roman" w:hAnsi="Helvetica" w:cs="Helvetica"/>
          <w:color w:val="4E4C4A"/>
          <w:sz w:val="21"/>
          <w:szCs w:val="21"/>
        </w:rPr>
        <w:t>ntenance of the street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>s</w:t>
      </w:r>
      <w:r w:rsidR="00EA5661">
        <w:rPr>
          <w:rFonts w:ascii="Helvetica" w:eastAsia="Times New Roman" w:hAnsi="Helvetica" w:cs="Helvetica"/>
          <w:color w:val="4E4C4A"/>
          <w:sz w:val="21"/>
          <w:szCs w:val="21"/>
        </w:rPr>
        <w:t xml:space="preserve">,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Water, </w:t>
      </w:r>
      <w:r w:rsidR="00EA5661">
        <w:rPr>
          <w:rFonts w:ascii="Helvetica" w:eastAsia="Times New Roman" w:hAnsi="Helvetica" w:cs="Helvetica"/>
          <w:color w:val="4E4C4A"/>
          <w:sz w:val="21"/>
          <w:szCs w:val="21"/>
        </w:rPr>
        <w:t xml:space="preserve">Parks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and</w:t>
      </w:r>
      <w:r w:rsidR="00EA5661">
        <w:rPr>
          <w:rFonts w:ascii="Helvetica" w:eastAsia="Times New Roman" w:hAnsi="Helvetica" w:cs="Helvetica"/>
          <w:color w:val="4E4C4A"/>
          <w:sz w:val="21"/>
          <w:szCs w:val="21"/>
        </w:rPr>
        <w:t xml:space="preserve"> Cemetery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5289EC9D" w14:textId="77777777" w:rsid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Train lower level staff in the use of tools and equipment appropriate to each operations facility of the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infrastructure.</w:t>
      </w:r>
    </w:p>
    <w:p w14:paraId="10473228" w14:textId="77777777" w:rsidR="00B2310A" w:rsidRPr="00B2310A" w:rsidRDefault="00B2310A" w:rsidP="00B23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Perform other related duties as assigned.</w:t>
      </w:r>
      <w:r w:rsidR="002F0F42">
        <w:rPr>
          <w:rFonts w:ascii="Helvetica" w:eastAsia="Times New Roman" w:hAnsi="Helvetica" w:cs="Helvetica"/>
          <w:color w:val="4E4C4A"/>
          <w:sz w:val="21"/>
          <w:szCs w:val="21"/>
        </w:rPr>
        <w:t xml:space="preserve">  </w:t>
      </w:r>
    </w:p>
    <w:p w14:paraId="165BEA52" w14:textId="77777777" w:rsidR="00B2310A" w:rsidRPr="00B2310A" w:rsidRDefault="00B2310A" w:rsidP="00B2310A">
      <w:pPr>
        <w:shd w:val="clear" w:color="auto" w:fill="FFFFFF"/>
        <w:spacing w:after="75" w:line="300" w:lineRule="atLeast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 w:rsidRPr="00B2310A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Job Requirements</w:t>
      </w:r>
    </w:p>
    <w:p w14:paraId="5F3911B2" w14:textId="77777777" w:rsidR="00B2310A" w:rsidRPr="00B2310A" w:rsidRDefault="002F0F42" w:rsidP="00B23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>
        <w:rPr>
          <w:rFonts w:ascii="Helvetica" w:eastAsia="Times New Roman" w:hAnsi="Helvetica" w:cs="Helvetica"/>
          <w:color w:val="4E4C4A"/>
          <w:sz w:val="21"/>
          <w:szCs w:val="21"/>
        </w:rPr>
        <w:t xml:space="preserve">Associate </w:t>
      </w:r>
      <w:r w:rsidR="00B2310A" w:rsidRPr="00B2310A">
        <w:rPr>
          <w:rFonts w:ascii="Helvetica" w:eastAsia="Times New Roman" w:hAnsi="Helvetica" w:cs="Helvetica"/>
          <w:color w:val="4E4C4A"/>
          <w:sz w:val="21"/>
          <w:szCs w:val="21"/>
        </w:rPr>
        <w:t>Degree from accredited college or university with major course work in Business Administration, Public Administration, Construction Management, or closely related field.</w:t>
      </w:r>
    </w:p>
    <w:p w14:paraId="2B68C590" w14:textId="77777777" w:rsidR="00B2310A" w:rsidRPr="00B2310A" w:rsidRDefault="00B2310A" w:rsidP="00B23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High School graduate with college level course work in civil engineering or construction; or completion of a vocational training program related to construction technology.</w:t>
      </w:r>
    </w:p>
    <w:p w14:paraId="6D6FEE5D" w14:textId="77777777" w:rsidR="00B2310A" w:rsidRPr="00B2310A" w:rsidRDefault="00B2310A" w:rsidP="00B23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Three years progressive experience as a municipal operations maintenance technician wi</w:t>
      </w:r>
      <w:r w:rsidR="002F0F42">
        <w:rPr>
          <w:rFonts w:ascii="Helvetica" w:eastAsia="Times New Roman" w:hAnsi="Helvetica" w:cs="Helvetica"/>
          <w:color w:val="4E4C4A"/>
          <w:sz w:val="21"/>
          <w:szCs w:val="21"/>
        </w:rPr>
        <w:t xml:space="preserve">th experience in street, water 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and storm sewers.</w:t>
      </w:r>
    </w:p>
    <w:p w14:paraId="7A1869CE" w14:textId="77777777" w:rsidR="00B2310A" w:rsidRPr="00B2310A" w:rsidRDefault="00B2310A" w:rsidP="00B23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Two years supervisory experience in the Public Works field.</w:t>
      </w:r>
    </w:p>
    <w:p w14:paraId="15A00624" w14:textId="77777777" w:rsidR="00B2310A" w:rsidRPr="00B2310A" w:rsidRDefault="00B2310A" w:rsidP="00B23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Ability to obtain certifications as needed in water distribution and operation and transportation as determined by the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  <w:r w:rsidR="002F0F42">
        <w:rPr>
          <w:rFonts w:ascii="Helvetica" w:eastAsia="Times New Roman" w:hAnsi="Helvetica" w:cs="Helvetica"/>
          <w:color w:val="4E4C4A"/>
          <w:sz w:val="21"/>
          <w:szCs w:val="21"/>
        </w:rPr>
        <w:t>Council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. </w:t>
      </w:r>
    </w:p>
    <w:p w14:paraId="371841C2" w14:textId="77777777" w:rsidR="00B2310A" w:rsidRDefault="00B2310A" w:rsidP="00B2310A">
      <w:pPr>
        <w:shd w:val="clear" w:color="auto" w:fill="FFFFFF"/>
        <w:spacing w:after="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          Or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br/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br/>
        <w:t xml:space="preserve">Any combination of education, training, or experience, which would qualify for the position as determined by the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  <w:r w:rsidR="002F0F42">
        <w:rPr>
          <w:rFonts w:ascii="Helvetica" w:eastAsia="Times New Roman" w:hAnsi="Helvetica" w:cs="Helvetica"/>
          <w:color w:val="4E4C4A"/>
          <w:sz w:val="21"/>
          <w:szCs w:val="21"/>
        </w:rPr>
        <w:t>Council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.</w:t>
      </w:r>
    </w:p>
    <w:p w14:paraId="6B51A661" w14:textId="77777777" w:rsidR="004A7FDC" w:rsidRDefault="004A7FDC" w:rsidP="00B2310A">
      <w:pPr>
        <w:shd w:val="clear" w:color="auto" w:fill="FFFFFF"/>
        <w:spacing w:after="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</w:p>
    <w:p w14:paraId="6D2112C3" w14:textId="77777777" w:rsidR="004A7FDC" w:rsidRDefault="004A7FDC" w:rsidP="00B2310A">
      <w:pPr>
        <w:shd w:val="clear" w:color="auto" w:fill="FFFFFF"/>
        <w:spacing w:after="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</w:p>
    <w:p w14:paraId="417618D9" w14:textId="77777777" w:rsidR="004A7FDC" w:rsidRDefault="004A7FDC" w:rsidP="00B2310A">
      <w:pPr>
        <w:shd w:val="clear" w:color="auto" w:fill="FFFFFF"/>
        <w:spacing w:after="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</w:p>
    <w:p w14:paraId="389F8F89" w14:textId="77777777" w:rsidR="00F7286E" w:rsidRPr="00B2310A" w:rsidRDefault="00F7286E" w:rsidP="00B2310A">
      <w:pPr>
        <w:shd w:val="clear" w:color="auto" w:fill="FFFFFF"/>
        <w:spacing w:after="0" w:line="300" w:lineRule="atLeast"/>
        <w:ind w:left="720"/>
        <w:rPr>
          <w:rFonts w:ascii="Helvetica" w:eastAsia="Times New Roman" w:hAnsi="Helvetica" w:cs="Helvetica"/>
          <w:color w:val="4E4C4A"/>
          <w:sz w:val="21"/>
          <w:szCs w:val="21"/>
        </w:rPr>
      </w:pPr>
    </w:p>
    <w:p w14:paraId="5C524F5D" w14:textId="77777777" w:rsidR="00B2310A" w:rsidRPr="00B2310A" w:rsidRDefault="00B2310A" w:rsidP="00B2310A">
      <w:pPr>
        <w:shd w:val="clear" w:color="auto" w:fill="FFFFFF"/>
        <w:spacing w:after="75" w:line="300" w:lineRule="atLeast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 w:rsidRPr="00B2310A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lastRenderedPageBreak/>
        <w:t>Knowledge, Skills, &amp; Abilities</w:t>
      </w:r>
    </w:p>
    <w:p w14:paraId="5CBB7F65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Thorough knowledge of supervisory principles and methods, including goal setting, budget preparation and administration, and employee supervision.</w:t>
      </w:r>
    </w:p>
    <w:p w14:paraId="20133304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Thorough knowledge of hazards and safety practices common in public works as well as federal and state regulations.</w:t>
      </w:r>
    </w:p>
    <w:p w14:paraId="1B98D475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Thorough knowledge of work planning, organization and scheduling techniques.</w:t>
      </w:r>
    </w:p>
    <w:p w14:paraId="511B423A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Thorough knowledge of construction equipment, materials, and methods employed in Transportation, Water, and Sewer operations.</w:t>
      </w:r>
    </w:p>
    <w:p w14:paraId="1DC88DFA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plan, organize, assign, direct, review and evaluate comprehensive municipal maintenance activities.</w:t>
      </w:r>
    </w:p>
    <w:p w14:paraId="31FB80AB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select, train, motivate, and evaluate assigned staff; develop, implement, and interpret policies, procedures, goals, objectives, and work standards.</w:t>
      </w:r>
    </w:p>
    <w:p w14:paraId="1883F997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analyze problems, evaluate alternatives and make creative recommendations; read and interpret plans, specifications, and guidelines.</w:t>
      </w:r>
    </w:p>
    <w:p w14:paraId="1A0AC4B0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Ability to establish and maintain effective working relationships with those contacted in the course of the work; represent the </w:t>
      </w:r>
      <w:r>
        <w:rPr>
          <w:rFonts w:ascii="Helvetica" w:eastAsia="Times New Roman" w:hAnsi="Helvetica" w:cs="Helvetica"/>
          <w:color w:val="4E4C4A"/>
          <w:sz w:val="21"/>
          <w:szCs w:val="21"/>
        </w:rPr>
        <w:t>Town</w:t>
      </w: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 xml:space="preserve"> effectively in meetings with others.</w:t>
      </w:r>
    </w:p>
    <w:p w14:paraId="2A285B92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maintain accurate records and prepare clear and concise reports and correspondence.</w:t>
      </w:r>
    </w:p>
    <w:p w14:paraId="694DBC64" w14:textId="77777777" w:rsidR="00B2310A" w:rsidRP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schedule and coordinate numerous divisional work assignments in an effective and efficient manner.</w:t>
      </w:r>
    </w:p>
    <w:p w14:paraId="664125B0" w14:textId="77777777" w:rsidR="00B2310A" w:rsidRDefault="00B2310A" w:rsidP="00B23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B2310A">
        <w:rPr>
          <w:rFonts w:ascii="Helvetica" w:eastAsia="Times New Roman" w:hAnsi="Helvetica" w:cs="Helvetica"/>
          <w:color w:val="4E4C4A"/>
          <w:sz w:val="21"/>
          <w:szCs w:val="21"/>
        </w:rPr>
        <w:t>Ability to utilize computer applications such as email, word processing, and spreadsheets.</w:t>
      </w:r>
    </w:p>
    <w:p w14:paraId="6C4FB736" w14:textId="77777777" w:rsidR="009D01D1" w:rsidRPr="00B2310A" w:rsidRDefault="009D01D1" w:rsidP="009D01D1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4E4C4A"/>
          <w:sz w:val="21"/>
          <w:szCs w:val="21"/>
        </w:rPr>
      </w:pPr>
    </w:p>
    <w:p w14:paraId="4934907F" w14:textId="77777777" w:rsidR="009D01D1" w:rsidRPr="009D01D1" w:rsidRDefault="009D01D1" w:rsidP="009D01D1">
      <w:pPr>
        <w:shd w:val="clear" w:color="auto" w:fill="FFFFFF"/>
        <w:spacing w:after="75" w:line="300" w:lineRule="atLeast"/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</w:pPr>
      <w:r w:rsidRPr="009D01D1">
        <w:rPr>
          <w:rFonts w:ascii="Helvetica" w:eastAsia="Times New Roman" w:hAnsi="Helvetica" w:cs="Helvetica"/>
          <w:b/>
          <w:bCs/>
          <w:color w:val="4E4C4A"/>
          <w:sz w:val="24"/>
          <w:szCs w:val="24"/>
        </w:rPr>
        <w:t>Hours of work and compensation</w:t>
      </w:r>
    </w:p>
    <w:p w14:paraId="009837F9" w14:textId="77777777" w:rsidR="009D01D1" w:rsidRPr="009D01D1" w:rsidRDefault="009D01D1" w:rsidP="009D01D1">
      <w:pPr>
        <w:pStyle w:val="ListParagraph"/>
        <w:spacing w:before="17" w:line="260" w:lineRule="exact"/>
        <w:rPr>
          <w:sz w:val="26"/>
          <w:szCs w:val="26"/>
        </w:rPr>
      </w:pPr>
    </w:p>
    <w:p w14:paraId="6AA80B25" w14:textId="0838816E" w:rsidR="009D01D1" w:rsidRPr="009D01D1" w:rsidRDefault="009D01D1" w:rsidP="009D0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4E4C4A"/>
          <w:sz w:val="21"/>
          <w:szCs w:val="21"/>
        </w:rPr>
      </w:pP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Position is exempt full time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 xml:space="preserve">salaried position 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>(minimum 40 hours per week)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>, with compensation based on experience and qualifications.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  Working </w:t>
      </w:r>
      <w:r w:rsidR="00F7286E" w:rsidRPr="009D01D1">
        <w:rPr>
          <w:rFonts w:ascii="Helvetica" w:eastAsia="Times New Roman" w:hAnsi="Helvetica" w:cs="Helvetica"/>
          <w:color w:val="4E4C4A"/>
          <w:sz w:val="21"/>
          <w:szCs w:val="21"/>
        </w:rPr>
        <w:t>hours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 </w:t>
      </w:r>
      <w:r w:rsidR="00BF0541">
        <w:rPr>
          <w:rFonts w:ascii="Helvetica" w:eastAsia="Times New Roman" w:hAnsi="Helvetica" w:cs="Helvetica"/>
          <w:color w:val="4E4C4A"/>
          <w:sz w:val="21"/>
          <w:szCs w:val="21"/>
        </w:rPr>
        <w:t xml:space="preserve">are 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variable with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>routine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 evening meetings. </w:t>
      </w:r>
      <w:proofErr w:type="gramStart"/>
      <w:r w:rsidR="00BF0541">
        <w:rPr>
          <w:rFonts w:ascii="Helvetica" w:eastAsia="Times New Roman" w:hAnsi="Helvetica" w:cs="Helvetica"/>
          <w:color w:val="4E4C4A"/>
          <w:sz w:val="21"/>
          <w:szCs w:val="21"/>
        </w:rPr>
        <w:t>Position</w:t>
      </w:r>
      <w:proofErr w:type="gramEnd"/>
      <w:r w:rsidR="00BF0541">
        <w:rPr>
          <w:rFonts w:ascii="Helvetica" w:eastAsia="Times New Roman" w:hAnsi="Helvetica" w:cs="Helvetica"/>
          <w:color w:val="4E4C4A"/>
          <w:sz w:val="21"/>
          <w:szCs w:val="21"/>
        </w:rPr>
        <w:t xml:space="preserve"> w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 xml:space="preserve">ill also be ‘on call’ </w:t>
      </w:r>
      <w:r w:rsidR="00BF0541">
        <w:rPr>
          <w:rFonts w:ascii="Helvetica" w:eastAsia="Times New Roman" w:hAnsi="Helvetica" w:cs="Helvetica"/>
          <w:color w:val="4E4C4A"/>
          <w:sz w:val="21"/>
          <w:szCs w:val="21"/>
        </w:rPr>
        <w:t xml:space="preserve">at all times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 xml:space="preserve">in order </w:t>
      </w:r>
      <w:r w:rsidRPr="009D01D1">
        <w:rPr>
          <w:rFonts w:ascii="Helvetica" w:eastAsia="Times New Roman" w:hAnsi="Helvetica" w:cs="Helvetica"/>
          <w:color w:val="4E4C4A"/>
          <w:sz w:val="21"/>
          <w:szCs w:val="21"/>
        </w:rPr>
        <w:t xml:space="preserve">to coordinate </w:t>
      </w:r>
      <w:r w:rsidR="004A7FDC">
        <w:rPr>
          <w:rFonts w:ascii="Helvetica" w:eastAsia="Times New Roman" w:hAnsi="Helvetica" w:cs="Helvetica"/>
          <w:color w:val="4E4C4A"/>
          <w:sz w:val="21"/>
          <w:szCs w:val="21"/>
        </w:rPr>
        <w:t xml:space="preserve">the Town’s response to any emergency matter, including a Town or utility issue. </w:t>
      </w:r>
    </w:p>
    <w:p w14:paraId="4BC0736B" w14:textId="77777777" w:rsidR="00C92F8E" w:rsidRDefault="00C92F8E"/>
    <w:sectPr w:rsidR="00C92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4385"/>
    <w:multiLevelType w:val="multilevel"/>
    <w:tmpl w:val="EDE2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F2817"/>
    <w:multiLevelType w:val="multilevel"/>
    <w:tmpl w:val="6C2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E3A4E"/>
    <w:multiLevelType w:val="multilevel"/>
    <w:tmpl w:val="1CA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657505">
    <w:abstractNumId w:val="0"/>
  </w:num>
  <w:num w:numId="2" w16cid:durableId="1285192253">
    <w:abstractNumId w:val="2"/>
  </w:num>
  <w:num w:numId="3" w16cid:durableId="52337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0A"/>
    <w:rsid w:val="00063931"/>
    <w:rsid w:val="00086FD9"/>
    <w:rsid w:val="000F2B68"/>
    <w:rsid w:val="002F0F42"/>
    <w:rsid w:val="004A7FDC"/>
    <w:rsid w:val="00555604"/>
    <w:rsid w:val="008144CF"/>
    <w:rsid w:val="00966B00"/>
    <w:rsid w:val="009D01D1"/>
    <w:rsid w:val="00A20D98"/>
    <w:rsid w:val="00B2310A"/>
    <w:rsid w:val="00BF0541"/>
    <w:rsid w:val="00C30F24"/>
    <w:rsid w:val="00C92F8E"/>
    <w:rsid w:val="00CE5780"/>
    <w:rsid w:val="00D91AED"/>
    <w:rsid w:val="00EA5661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B89"/>
  <w15:chartTrackingRefBased/>
  <w15:docId w15:val="{98FFE9F3-FEB6-479A-B0F8-09FC4CD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Worl</dc:creator>
  <cp:keywords/>
  <dc:description/>
  <cp:lastModifiedBy>Sherry Ervin</cp:lastModifiedBy>
  <cp:revision>2</cp:revision>
  <cp:lastPrinted>2025-01-13T06:39:00Z</cp:lastPrinted>
  <dcterms:created xsi:type="dcterms:W3CDTF">2025-03-06T18:15:00Z</dcterms:created>
  <dcterms:modified xsi:type="dcterms:W3CDTF">2025-03-06T18:15:00Z</dcterms:modified>
</cp:coreProperties>
</file>